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2E" w:rsidRDefault="009A292E" w:rsidP="009A292E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A292E" w:rsidRDefault="009A292E" w:rsidP="009A292E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района</w:t>
      </w:r>
    </w:p>
    <w:p w:rsidR="009A292E" w:rsidRPr="000A570F" w:rsidRDefault="009A292E" w:rsidP="009A292E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1D0B6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3653">
        <w:rPr>
          <w:rFonts w:ascii="Times New Roman" w:hAnsi="Times New Roman" w:cs="Times New Roman"/>
          <w:sz w:val="28"/>
          <w:szCs w:val="28"/>
        </w:rPr>
        <w:t xml:space="preserve">марта </w:t>
      </w:r>
      <w:r>
        <w:rPr>
          <w:rFonts w:ascii="Times New Roman" w:hAnsi="Times New Roman" w:cs="Times New Roman"/>
          <w:sz w:val="28"/>
          <w:szCs w:val="28"/>
        </w:rPr>
        <w:t xml:space="preserve"> 2016 г.   № </w:t>
      </w:r>
      <w:r w:rsidR="001D0B64">
        <w:rPr>
          <w:rFonts w:ascii="Times New Roman" w:hAnsi="Times New Roman" w:cs="Times New Roman"/>
          <w:sz w:val="28"/>
          <w:szCs w:val="28"/>
        </w:rPr>
        <w:t>63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92E" w:rsidRDefault="009A292E" w:rsidP="009A292E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53653" w:rsidRDefault="00453653" w:rsidP="009A292E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53653" w:rsidRPr="00453653" w:rsidRDefault="00453653" w:rsidP="009A292E">
      <w:pPr>
        <w:spacing w:line="240" w:lineRule="auto"/>
        <w:jc w:val="right"/>
        <w:rPr>
          <w:rFonts w:ascii="Times New Roman" w:hAnsi="Times New Roman" w:cs="Times New Roman"/>
          <w:sz w:val="28"/>
          <w:szCs w:val="16"/>
        </w:rPr>
      </w:pPr>
    </w:p>
    <w:p w:rsidR="009A292E" w:rsidRPr="00DE172D" w:rsidRDefault="009A292E" w:rsidP="009A292E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A292E" w:rsidRPr="000A570F" w:rsidRDefault="009A292E" w:rsidP="009A292E">
      <w:pPr>
        <w:jc w:val="center"/>
        <w:rPr>
          <w:rFonts w:ascii="Times New Roman" w:hAnsi="Times New Roman" w:cs="Times New Roman"/>
          <w:sz w:val="28"/>
          <w:szCs w:val="28"/>
        </w:rPr>
      </w:pPr>
      <w:r w:rsidRPr="000A570F">
        <w:rPr>
          <w:rFonts w:ascii="Times New Roman" w:hAnsi="Times New Roman" w:cs="Times New Roman"/>
          <w:sz w:val="28"/>
          <w:szCs w:val="28"/>
        </w:rPr>
        <w:t>ПОЛОЖЕНИЕ</w:t>
      </w:r>
    </w:p>
    <w:p w:rsidR="009A292E" w:rsidRDefault="009A292E" w:rsidP="009A29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трёхсторонней комиссии по  регулированию  социально-трудовых отношений   при     администрации  Унечского  района</w:t>
      </w:r>
    </w:p>
    <w:p w:rsidR="009A292E" w:rsidRPr="00937A59" w:rsidRDefault="009A292E" w:rsidP="009A29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Районная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трехсторонняя комиссия по регулированию социально-трудовых отношений (далее - Комиссия) формируется из представителей объединений профессиональных союзов </w:t>
      </w:r>
      <w:r>
        <w:rPr>
          <w:rFonts w:ascii="Times New Roman" w:hAnsi="Times New Roman" w:cs="Times New Roman"/>
          <w:bCs/>
          <w:sz w:val="28"/>
          <w:szCs w:val="28"/>
        </w:rPr>
        <w:t>Унечского района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, представителей объединений работодателей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Унечского района</w:t>
      </w:r>
      <w:r w:rsidRPr="00937A59">
        <w:rPr>
          <w:rFonts w:ascii="Times New Roman" w:hAnsi="Times New Roman" w:cs="Times New Roman"/>
          <w:bCs/>
          <w:sz w:val="28"/>
          <w:szCs w:val="28"/>
        </w:rPr>
        <w:t>, которые образуют соответствующие стороны Комиссии.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Комиссия формируется на основе принципов: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937A59">
        <w:rPr>
          <w:rFonts w:ascii="Times New Roman" w:hAnsi="Times New Roman" w:cs="Times New Roman"/>
          <w:bCs/>
          <w:sz w:val="28"/>
          <w:szCs w:val="28"/>
        </w:rPr>
        <w:t>добровольности участия объединений профессиональных союзов и объединений работодателей в деятельности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937A59">
        <w:rPr>
          <w:rFonts w:ascii="Times New Roman" w:hAnsi="Times New Roman" w:cs="Times New Roman"/>
          <w:bCs/>
          <w:sz w:val="28"/>
          <w:szCs w:val="28"/>
        </w:rPr>
        <w:t>полномочности сторон;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самостоятельности и независимости каждого объединения профессиональных союзов, каждого объединения работодателей,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при определении персонального состава своих представителей в Комиссии.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Комиссия разрабатывает и </w:t>
      </w:r>
      <w:r w:rsidR="00453653">
        <w:rPr>
          <w:rFonts w:ascii="Times New Roman" w:hAnsi="Times New Roman" w:cs="Times New Roman"/>
          <w:bCs/>
          <w:sz w:val="28"/>
          <w:szCs w:val="28"/>
        </w:rPr>
        <w:t>определяет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свой регламент, который определяет ее количественный состав, порядок осуществления деятельности Комиссии, проведения заседаний Комиссии, принятия и реализации ее решений, а также права и обязанности членов Комиссии.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Представители сторон являются членами Комиссии. Количество членов Комиссии от каждой из членов сторон не может превышать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человек.</w:t>
      </w:r>
    </w:p>
    <w:p w:rsid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Деятельность Комиссии организует координатор Комиссии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который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Pr="00937A59">
        <w:rPr>
          <w:rFonts w:ascii="Times New Roman" w:hAnsi="Times New Roman" w:cs="Times New Roman"/>
          <w:bCs/>
          <w:sz w:val="28"/>
          <w:szCs w:val="28"/>
        </w:rPr>
        <w:t>является членом Комиссии и не участвует в голосовании.</w:t>
      </w:r>
    </w:p>
    <w:p w:rsidR="00453653" w:rsidRDefault="00453653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9A292E" w:rsidRP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A292E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Координатор комиссии: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1) организует деятельность Комиссии, председательствует на ее заседаниях;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2) обеспечивает взаимодействие сторон и достижение согласия между ними при выработке решений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3) утверждает по представлению сторон персональный состав Комиссии, план работы Комиссии и состав рабочих групп;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4) подписывает регламент Комиссии, планы работы и решения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5) руководит секретариатом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запрашивает у профессиональных союзов, работодателей,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органов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информацию о заключаемых и заключенных соглашениях, регулирующих социально-трудовые отношения, и коллективных договорах в целях выработки рекомендаций Комиссии по развитию коллективно-договорного регулирования социально-трудовых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7) приглашает для участия в работе Комиссии представителей объединений профессиональных союзов, объединений работодателей,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органов </w:t>
      </w:r>
      <w:r w:rsidRPr="00937A59">
        <w:rPr>
          <w:rFonts w:ascii="Times New Roman" w:hAnsi="Times New Roman" w:cs="Times New Roman"/>
          <w:bCs/>
          <w:sz w:val="28"/>
          <w:szCs w:val="28"/>
        </w:rPr>
        <w:t>местного самоуправления, не являющихся членами Комиссии, а также специалистов и представителей других организаций;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8) направляет по согласованию с объединениями профессиональных союзов, объединениями работодателей,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органами </w:t>
      </w:r>
      <w:r w:rsidRPr="00937A59">
        <w:rPr>
          <w:rFonts w:ascii="Times New Roman" w:hAnsi="Times New Roman" w:cs="Times New Roman"/>
          <w:bCs/>
          <w:sz w:val="28"/>
          <w:szCs w:val="28"/>
        </w:rPr>
        <w:t>местного самоуправления членов Комиссии для участия в проводимых указанными объединениями и органами заседаниях, на которых рассматриваются вопросы, связанные с регулированием социально-трудовых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9) проводит в пределах своей компетенции в период между заседаниями Комиссии консультации с координаторами сторон по вопросам, требующим принятия оперативных решений;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10) информирует </w:t>
      </w:r>
      <w:r>
        <w:rPr>
          <w:rFonts w:ascii="Times New Roman" w:hAnsi="Times New Roman" w:cs="Times New Roman"/>
          <w:bCs/>
          <w:sz w:val="28"/>
          <w:szCs w:val="28"/>
        </w:rPr>
        <w:t>главу администрации Унечского района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, исполнительные органы государственной власти Брянской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о деятельности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lastRenderedPageBreak/>
        <w:t>11) информирует Комиссию о мерах, принимаемых Правительством Брянской области и органами местного самоуправления, в области социально-трудовых отношений.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Деятельность каждой из сторон организует координатор стороны.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Координаторы сторон, представляющих объединения профессиональных союзов и объединения работодателей, избираются указанными сторонами.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Основными целями Комиссии являются регулирование социально-трудовых отношений и согласование социально-экономических интересов сторон.</w:t>
      </w:r>
    </w:p>
    <w:p w:rsidR="009A292E" w:rsidRP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A292E">
        <w:rPr>
          <w:rFonts w:ascii="Times New Roman" w:hAnsi="Times New Roman" w:cs="Times New Roman"/>
          <w:bCs/>
          <w:sz w:val="28"/>
          <w:szCs w:val="28"/>
          <w:u w:val="single"/>
        </w:rPr>
        <w:t>Основными задачами Комиссии являются: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1) ведение коллективных переговоров и подготовка проектов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территориальных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соглашений;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2) содействие договорному регулированию социально-трудовых отношений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территориальном, отраслевом, локальном уровнях;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3) обсуждение проектов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правовых актов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Унечского района 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в сфере социально-трудовых отношений, программ 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>в сфере труда, охраны труда, занятости населения, миграции рабочей силы, социального обеспечения;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4) согласование позиций сторон по вопросам социально-трудовых и иных непосредственно связанных с ними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5) рассмотрение по инициативе сторон вопросов, возникающих в ходе выполнения региональных соглашений;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6) распространение опыта социального партнерства;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7) информирование отраслевых, профессиональных, территориальных и иных комиссий по регулированию социально-трудовых отношений о деятельности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8) организация </w:t>
      </w:r>
      <w:proofErr w:type="gramStart"/>
      <w:r w:rsidRPr="00937A59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выполнением региональных, областных отраслевых (межотраслевых), территориальных, иных соглашений и коллективных договоров;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lastRenderedPageBreak/>
        <w:t>9) обеспечение равноправного сотрудничества объединений профессиональных союзов, объединений работодателей, исполнительных органов государственной власти при выработке общих принципов регулирования социально-трудовых отношений.</w:t>
      </w:r>
    </w:p>
    <w:p w:rsidR="009A292E" w:rsidRP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A292E">
        <w:rPr>
          <w:rFonts w:ascii="Times New Roman" w:hAnsi="Times New Roman" w:cs="Times New Roman"/>
          <w:bCs/>
          <w:sz w:val="28"/>
          <w:szCs w:val="28"/>
          <w:u w:val="single"/>
        </w:rPr>
        <w:t>Комиссия для выполнения возложенных на нее задач имеет право: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1) разрабатывать и вносить в органы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местного самоуправления 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>предложения о принятии законодательных и иных нормативных правовых актов в области социально-трудовых и связанных с ними экономических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453653">
        <w:rPr>
          <w:rFonts w:ascii="Times New Roman" w:hAnsi="Times New Roman" w:cs="Times New Roman"/>
          <w:bCs/>
          <w:sz w:val="28"/>
          <w:szCs w:val="28"/>
        </w:rPr>
        <w:t>увязывать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интересы объединений профессиональных союзов, объединений работодателей,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при разработке проектов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территориальных </w:t>
      </w:r>
      <w:r w:rsidRPr="00937A59">
        <w:rPr>
          <w:rFonts w:ascii="Times New Roman" w:hAnsi="Times New Roman" w:cs="Times New Roman"/>
          <w:bCs/>
          <w:sz w:val="28"/>
          <w:szCs w:val="28"/>
        </w:rPr>
        <w:t>соглашений, реализации указанных соглашений, выполнении решений Комиссии;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3) проводить с исполнительными органами государственной власти и местного самоуправления в согласованном с ними порядке консультации по вопросам, связанным с разработкой и реализацией социально-экономической политики;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4) осуществлять взаимодействие с отраслевыми (межотраслевыми) и иными комиссиями по регулированию социально-трудовых отношений в ходе коллективных переговоров, подготовки проектов региональных соглашений и реализации указанных соглашений;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5) приглашать для участия в своей деятельности представителей объединений профессиональных союзов, объединений работодателей,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органов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самоуправления, не являющихся членами Комиссии, а также ученых и специалистов, представителей других организаций;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6) запрашивать и получать от органов государственной власти Брянской области, профессиональных союзов и работодателей информацию о заключаемых и заключенных соглашениях, регулирующих социальн</w:t>
      </w:r>
      <w:proofErr w:type="gramStart"/>
      <w:r w:rsidRPr="00937A59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трудовые отношения, и коллективных договорах в целях выработки рекомендаций по развитию коллективно-договорного регулирования указанных </w:t>
      </w:r>
      <w:r w:rsidRPr="00937A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отношений, по организации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>территориальных и иных комиссий по регулированию социально-трудовых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7) принимать по согласованию с объединениями профессиональных союзов, объединениями работодателей и органами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местного самоуправления 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участие в проводимых ими заседаниях, на которых рассматриваются вопросы, связанные с регулированием социально-трудовых отношений;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8) принимать решения по вопросам, входящим в ее компетенцию, которые обязательны для рассмотрения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Унечского района</w:t>
      </w:r>
      <w:r w:rsidRPr="00937A59">
        <w:rPr>
          <w:rFonts w:ascii="Times New Roman" w:hAnsi="Times New Roman" w:cs="Times New Roman"/>
          <w:bCs/>
          <w:sz w:val="28"/>
          <w:szCs w:val="28"/>
        </w:rPr>
        <w:t>, профсоюзами, работодателями, их объединениями;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9) осуществлять </w:t>
      </w:r>
      <w:proofErr w:type="gramStart"/>
      <w:r w:rsidRPr="00937A5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выполнением условий региональных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территориальных  </w:t>
      </w:r>
      <w:r w:rsidRPr="00937A59">
        <w:rPr>
          <w:rFonts w:ascii="Times New Roman" w:hAnsi="Times New Roman" w:cs="Times New Roman"/>
          <w:bCs/>
          <w:sz w:val="28"/>
          <w:szCs w:val="28"/>
        </w:rPr>
        <w:t>соглашений;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10) обсуждать проекты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правовых актов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Унечского района </w:t>
      </w:r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по вопросам социально-трудовых отношений и направлять свои решения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администрацию Унечского района</w:t>
      </w:r>
      <w:r w:rsidRPr="00937A59">
        <w:rPr>
          <w:rFonts w:ascii="Times New Roman" w:hAnsi="Times New Roman" w:cs="Times New Roman"/>
          <w:bCs/>
          <w:sz w:val="28"/>
          <w:szCs w:val="28"/>
        </w:rPr>
        <w:t>;</w:t>
      </w:r>
    </w:p>
    <w:p w:rsidR="009A292E" w:rsidRPr="00937A59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>11) создавать рабочие группы с привлечением специалистов для разработки предложений в сфере регулирования социально-трудовых и иных непосредственно связанных с ними отношений с целью дальнейшего их внесения в органы государственной власти области, порядок создания и работы которых определяется регламентом Комиссии;</w:t>
      </w:r>
    </w:p>
    <w:p w:rsid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A59">
        <w:rPr>
          <w:rFonts w:ascii="Times New Roman" w:hAnsi="Times New Roman" w:cs="Times New Roman"/>
          <w:bCs/>
          <w:sz w:val="28"/>
          <w:szCs w:val="28"/>
        </w:rPr>
        <w:t xml:space="preserve">12) осуществлять </w:t>
      </w:r>
      <w:proofErr w:type="gramStart"/>
      <w:r w:rsidRPr="00937A5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37A59">
        <w:rPr>
          <w:rFonts w:ascii="Times New Roman" w:hAnsi="Times New Roman" w:cs="Times New Roman"/>
          <w:bCs/>
          <w:sz w:val="28"/>
          <w:szCs w:val="28"/>
        </w:rPr>
        <w:t xml:space="preserve"> выполнением своих решений. Реализация Комиссией прав, определяемых </w:t>
      </w:r>
      <w:r>
        <w:rPr>
          <w:rFonts w:ascii="Times New Roman" w:hAnsi="Times New Roman" w:cs="Times New Roman"/>
          <w:bCs/>
          <w:sz w:val="28"/>
          <w:szCs w:val="28"/>
        </w:rPr>
        <w:t>законодательством Брянской области</w:t>
      </w:r>
      <w:r w:rsidRPr="00937A59">
        <w:rPr>
          <w:rFonts w:ascii="Times New Roman" w:hAnsi="Times New Roman" w:cs="Times New Roman"/>
          <w:bCs/>
          <w:sz w:val="28"/>
          <w:szCs w:val="28"/>
        </w:rPr>
        <w:t>, не препятствует объединениям профессиональных союзов и объединениям работодателей, представленным в Комиссии, реализовывать свои права в соответствии с федеральным законодательством и законодательством Брянской области.</w:t>
      </w:r>
      <w:r w:rsidRPr="000A5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292E" w:rsidRDefault="009A292E" w:rsidP="009A292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212D" w:rsidRDefault="0013212D"/>
    <w:sectPr w:rsidR="0013212D" w:rsidSect="009A292E">
      <w:pgSz w:w="11906" w:h="16838" w:code="9"/>
      <w:pgMar w:top="1134" w:right="851" w:bottom="993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EE"/>
    <w:rsid w:val="0013212D"/>
    <w:rsid w:val="001D0B64"/>
    <w:rsid w:val="00453653"/>
    <w:rsid w:val="004C2EEE"/>
    <w:rsid w:val="009A292E"/>
    <w:rsid w:val="00CA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1180</Words>
  <Characters>6728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Никоненко Елена Дмитриевна</dc:creator>
  <cp:keywords/>
  <dc:description/>
  <cp:lastModifiedBy>Никоненко Елена Дмитриевна</cp:lastModifiedBy>
  <cp:revision>5</cp:revision>
  <dcterms:created xsi:type="dcterms:W3CDTF">2016-02-18T14:25:00Z</dcterms:created>
  <dcterms:modified xsi:type="dcterms:W3CDTF">2016-10-26T09:51:00Z</dcterms:modified>
</cp:coreProperties>
</file>